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43F97EF1" w:rsidR="00BD016A" w:rsidRPr="009941B9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GUÍA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2BB19B7" w14:textId="4DDB5096" w:rsidR="00AB37EC" w:rsidRPr="009941B9" w:rsidRDefault="00256819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300A15EA">
                <wp:simplePos x="0" y="0"/>
                <wp:positionH relativeFrom="column">
                  <wp:posOffset>1047750</wp:posOffset>
                </wp:positionH>
                <wp:positionV relativeFrom="paragraph">
                  <wp:posOffset>297815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1893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3.45pt" to="41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/E3QB9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C214DB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Anatomía de una sinápsis</w:t>
      </w:r>
    </w:p>
    <w:p w14:paraId="317FEFE4" w14:textId="05133B6C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ED668BC" w14:textId="77777777" w:rsidR="00BA517F" w:rsidRPr="009941B9" w:rsidRDefault="00BA517F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Introducción:</w:t>
      </w:r>
    </w:p>
    <w:p w14:paraId="15EE6558" w14:textId="77FF7FFF" w:rsidR="00C214DB" w:rsidRPr="00C214DB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Las neuronas forman redes complejas a través de las cuales viajan los impulsos nerviosos - potenciales de acción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Cada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neuron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tiene hasta 15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000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conex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iones con otras neuronas vecinas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5B2A42D" w14:textId="77777777" w:rsidR="00C214DB" w:rsidRPr="00C214DB" w:rsidRDefault="00C214DB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1514FED" w14:textId="468D8BE8" w:rsidR="00C214DB" w:rsidRPr="00C214DB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Las n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euron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s no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se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ocan entre sí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;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interactúan entre ellas en puntos de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contact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llamados sina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ps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is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una unión entre dos células nerviosas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que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consist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 de una brecha diminuta por donde pasan los impulsos de los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Una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neuron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 transport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 su información mediante un impulso nervioso llamado potencial de acción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El potencial de acción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puede provocar que cuando el cuerpo celular haya recibido un e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í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mul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o, lo mueva a lo largo del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ax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ó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de esa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neuron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Cuando un potencial de acción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llega a la sina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ps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is, e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stimula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la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liberación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de los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Estos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son liberados a la hendidura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ináptica para unirse a los 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receptor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la célula ady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acent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C214DB" w:rsidRPr="00C214DB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774216D" w14:textId="77777777" w:rsidR="00C214DB" w:rsidRPr="00C214DB" w:rsidRDefault="00C214DB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80C6E2" w14:textId="3044D364" w:rsidR="00751521" w:rsidRPr="009941B9" w:rsidRDefault="00751521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Instrucciones generales:</w:t>
      </w:r>
    </w:p>
    <w:p w14:paraId="343051A7" w14:textId="6F4BD751" w:rsid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Colorea las estructuras de la siguiente manera:</w:t>
      </w:r>
    </w:p>
    <w:p w14:paraId="4B902AD9" w14:textId="77777777" w:rsid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8D4CF2A" w14:textId="02E29793" w:rsidR="00CA1C2D" w:rsidRPr="009941B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Cuerpo celular y dendritas (azul),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axón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y vaina de mielina (rojo), resalta la sinapsis con amarillo, u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 xml:space="preserve">se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una flecha para mostrar el movimiento del potencial de acción.</w:t>
      </w:r>
    </w:p>
    <w:p w14:paraId="3B88F44A" w14:textId="46995125" w:rsidR="00E5135D" w:rsidRPr="009941B9" w:rsidRDefault="00E5135D" w:rsidP="00CA1C2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53864DB" w14:textId="25AC4D96" w:rsidR="00A148C9" w:rsidRP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El área alrededor del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axón cont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iene las vesículas que almacenan los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Estos </w:t>
      </w:r>
      <w:r w:rsidR="00215DBE"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="00215DBE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se liberan a la hendidura </w:t>
      </w:r>
      <w:r w:rsidR="00215DBE" w:rsidRPr="00C214DB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ináptica</w:t>
      </w:r>
      <w:r w:rsidR="00215DBE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donde atraviesan este espacio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para llegar a los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receptor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que están en las dendrita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de la siguiente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neuron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F81E9AB" w14:textId="77777777" w:rsidR="00A148C9" w:rsidRP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FDE0DC9" w14:textId="21D41EF3" w:rsidR="00A148C9" w:rsidRP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Color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ea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="00215DBE" w:rsidRPr="00A148C9">
        <w:rPr>
          <w:rFonts w:ascii="Arial" w:hAnsi="Arial" w:cs="Arial"/>
          <w:color w:val="404040" w:themeColor="text1" w:themeTint="BF"/>
          <w:sz w:val="24"/>
          <w:szCs w:val="24"/>
        </w:rPr>
        <w:t>axón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(X)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celeste, los </w:t>
      </w:r>
      <w:r w:rsidR="00215DBE"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="00215DBE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(E)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rojo, las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ves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í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ulas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(B)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rosadas, los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receptor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s (D)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 xml:space="preserve">verde, las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dendrit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as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(Y) </w:t>
      </w:r>
      <w:r w:rsidR="00215DBE">
        <w:rPr>
          <w:rFonts w:ascii="Arial" w:hAnsi="Arial" w:cs="Arial"/>
          <w:color w:val="404040" w:themeColor="text1" w:themeTint="BF"/>
          <w:sz w:val="24"/>
          <w:szCs w:val="24"/>
        </w:rPr>
        <w:t>amarillo.</w:t>
      </w:r>
    </w:p>
    <w:p w14:paraId="04C3E1F7" w14:textId="77777777" w:rsidR="00A148C9" w:rsidRP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C083A4" w14:textId="0A244EA8" w:rsidR="00A148C9" w:rsidRPr="00A148C9" w:rsidRDefault="00215DB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Los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se devuelven a la célula 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original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través de 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>transport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adores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proceso llamado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re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captación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Mientras que los </w:t>
      </w:r>
      <w:r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 se mantienen en la hendidura sináptica, los receptores continúan siendo estimulados. Algunas drogas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pueden 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>inhibi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r este proceso de re captación y, por ejemplo, dejan al </w:t>
      </w:r>
      <w:r w:rsidR="00144B37" w:rsidRPr="00C214DB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 xml:space="preserve">sor </w:t>
      </w:r>
      <w:r w:rsidR="00144B37" w:rsidRPr="00A148C9">
        <w:rPr>
          <w:rFonts w:ascii="Arial" w:hAnsi="Arial" w:cs="Arial"/>
          <w:color w:val="404040" w:themeColor="text1" w:themeTint="BF"/>
          <w:sz w:val="24"/>
          <w:szCs w:val="24"/>
        </w:rPr>
        <w:t>serotonin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activo por más tiempo en la hendidura sináptica.  El efecto que esto tiene en la persona, es mejorar su estado de ánimo o reducir la ansiedad y depresión.  Muchos 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>antidepres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>ivos funcionan así</w:t>
      </w:r>
      <w:r w:rsidR="00A148C9" w:rsidRPr="00A148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9870C4A" w14:textId="77777777" w:rsidR="00A148C9" w:rsidRPr="00A148C9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A4445B3" w14:textId="1F071F75" w:rsidR="001476EB" w:rsidRDefault="00A148C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Color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 xml:space="preserve">ea el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transport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>ador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 (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>área de re captación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 xml:space="preserve">morado, el 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inhibi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 xml:space="preserve">or (F) </w:t>
      </w:r>
      <w:r w:rsidR="00144B37">
        <w:rPr>
          <w:rFonts w:ascii="Arial" w:hAnsi="Arial" w:cs="Arial"/>
          <w:color w:val="404040" w:themeColor="text1" w:themeTint="BF"/>
          <w:sz w:val="24"/>
          <w:szCs w:val="24"/>
        </w:rPr>
        <w:t>café</w:t>
      </w:r>
      <w:r w:rsidRPr="00A148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B14CFB6" w14:textId="229720DB" w:rsidR="00144B37" w:rsidRDefault="00144B37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4F2F0F7B" wp14:editId="09B93E49">
            <wp:extent cx="6327775" cy="46012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A018" w14:textId="268B51BD" w:rsidR="00144B37" w:rsidRDefault="00144B3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80D629F" w14:textId="77777777" w:rsidR="00144B37" w:rsidRPr="00A148C9" w:rsidRDefault="00144B37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2FFC78" w14:textId="366BBCB4" w:rsidR="00CA0411" w:rsidRPr="00A148C9" w:rsidRDefault="001854EF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Preguntas</w:t>
      </w:r>
    </w:p>
    <w:p w14:paraId="70AE1EC6" w14:textId="77777777" w:rsidR="00CA0411" w:rsidRPr="001854EF" w:rsidRDefault="00CA0411" w:rsidP="001476E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1E1601" w14:textId="705102DA" w:rsidR="001854EF" w:rsidRDefault="001854EF" w:rsidP="001854E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1.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¿Cuál es la relación entre un receptor y un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a 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? </w:t>
      </w:r>
    </w:p>
    <w:p w14:paraId="3286C577" w14:textId="4CD2AF20" w:rsidR="001854EF" w:rsidRDefault="001854EF" w:rsidP="001854E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2.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¿Dónde se almacenan en la célula los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neurotransmi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sores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2A370049" w14:textId="54827F15" w:rsidR="001854EF" w:rsidRDefault="001854EF" w:rsidP="001854E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3.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¿Qué sucede cuando se bloque el receptor de la re captación?</w:t>
      </w:r>
    </w:p>
    <w:p w14:paraId="42D2491E" w14:textId="38CCA849" w:rsidR="001854EF" w:rsidRPr="001854EF" w:rsidRDefault="001854EF" w:rsidP="001854E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4.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Investiga lo que es un inhibidor</w:t>
      </w:r>
      <w:r w:rsidRPr="001854EF">
        <w:t xml:space="preserve">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ISRS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¿qué trata este tipo de droga? </w:t>
      </w:r>
    </w:p>
    <w:p w14:paraId="1E8E7EA2" w14:textId="3B693EA5" w:rsidR="00A148C9" w:rsidRDefault="001854EF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5.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agonist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 es una sustancia química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capaz de unirse a un receptor e iniciar una reacción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antagonist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es una sustancia química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que se une al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receptor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pero que no provoca una reacción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bloqueando ese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receptor.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Dibuja un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model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 xml:space="preserve"> (us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el que acabas de colorear como </w:t>
      </w:r>
      <w:r w:rsidR="00BE62B8">
        <w:rPr>
          <w:rFonts w:ascii="Arial" w:hAnsi="Arial" w:cs="Arial"/>
          <w:color w:val="404040" w:themeColor="text1" w:themeTint="BF"/>
          <w:sz w:val="24"/>
          <w:szCs w:val="24"/>
        </w:rPr>
        <w:t>guía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) para mostrar cómo funciona un 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antagonist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1854E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B9CCBCA" w14:textId="77777777" w:rsidR="00A148C9" w:rsidRDefault="00A148C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942F467" w14:textId="744D994F" w:rsidR="00A148C9" w:rsidRPr="00A148C9" w:rsidRDefault="00A148C9" w:rsidP="00CA1C2D">
      <w:pPr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  <w:r w:rsidRPr="00A148C9">
        <w:rPr>
          <w:rFonts w:ascii="Arial" w:hAnsi="Arial" w:cs="Arial"/>
          <w:color w:val="404040" w:themeColor="text1" w:themeTint="BF"/>
          <w:sz w:val="16"/>
          <w:szCs w:val="16"/>
        </w:rPr>
        <w:t xml:space="preserve">Adaptado de </w:t>
      </w:r>
      <w:hyperlink r:id="rId9" w:history="1">
        <w:r w:rsidRPr="00A148C9">
          <w:rPr>
            <w:rStyle w:val="Hipervnculo"/>
            <w:rFonts w:ascii="Arial" w:hAnsi="Arial" w:cs="Arial"/>
            <w:sz w:val="16"/>
            <w:szCs w:val="16"/>
          </w:rPr>
          <w:t>https://www.biologycorner.com/worksheets/synapse-coloring.html</w:t>
        </w:r>
      </w:hyperlink>
      <w:r w:rsidRPr="00A148C9">
        <w:rPr>
          <w:rFonts w:ascii="Arial" w:hAnsi="Arial" w:cs="Arial"/>
          <w:color w:val="404040" w:themeColor="text1" w:themeTint="BF"/>
          <w:sz w:val="16"/>
          <w:szCs w:val="16"/>
        </w:rPr>
        <w:t xml:space="preserve"> bajo licencia CC</w:t>
      </w:r>
    </w:p>
    <w:sectPr w:rsidR="00A148C9" w:rsidRPr="00A148C9" w:rsidSect="00494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C0C1" w14:textId="77777777" w:rsidR="0061623E" w:rsidRDefault="0061623E" w:rsidP="00BD016A">
      <w:pPr>
        <w:spacing w:after="0" w:line="240" w:lineRule="auto"/>
      </w:pPr>
      <w:r>
        <w:separator/>
      </w:r>
    </w:p>
  </w:endnote>
  <w:endnote w:type="continuationSeparator" w:id="0">
    <w:p w14:paraId="29370F73" w14:textId="77777777" w:rsidR="0061623E" w:rsidRDefault="0061623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4BAC" w14:textId="77777777" w:rsidR="00256819" w:rsidRDefault="00256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4E52" w14:textId="77777777" w:rsidR="00256819" w:rsidRDefault="00256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0FAE" w14:textId="77777777" w:rsidR="00256819" w:rsidRDefault="00256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3082" w14:textId="77777777" w:rsidR="0061623E" w:rsidRDefault="0061623E" w:rsidP="00BD016A">
      <w:pPr>
        <w:spacing w:after="0" w:line="240" w:lineRule="auto"/>
      </w:pPr>
      <w:r>
        <w:separator/>
      </w:r>
    </w:p>
  </w:footnote>
  <w:footnote w:type="continuationSeparator" w:id="0">
    <w:p w14:paraId="739DC24D" w14:textId="77777777" w:rsidR="0061623E" w:rsidRDefault="0061623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27484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5D497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681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681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68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65D497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25681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25681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2568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03D7D12B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03D7D12B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4AE1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4BE9B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C2AB27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A148C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352D7C8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A148C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42CD62E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C2AB27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A148C9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5352D7C8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A148C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42CD62E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B0DFE3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398AB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A4217FB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363CAF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A1E38"/>
    <w:rsid w:val="000F65D9"/>
    <w:rsid w:val="00144B37"/>
    <w:rsid w:val="001476EB"/>
    <w:rsid w:val="00176A66"/>
    <w:rsid w:val="001854EF"/>
    <w:rsid w:val="001E21DE"/>
    <w:rsid w:val="00215DBE"/>
    <w:rsid w:val="00256819"/>
    <w:rsid w:val="002A091C"/>
    <w:rsid w:val="002A576A"/>
    <w:rsid w:val="002B60E4"/>
    <w:rsid w:val="002F51A2"/>
    <w:rsid w:val="00310A3B"/>
    <w:rsid w:val="00320CF7"/>
    <w:rsid w:val="0032356E"/>
    <w:rsid w:val="003564EB"/>
    <w:rsid w:val="00363CAF"/>
    <w:rsid w:val="003B2AA0"/>
    <w:rsid w:val="003D2118"/>
    <w:rsid w:val="004356BD"/>
    <w:rsid w:val="00494FFD"/>
    <w:rsid w:val="004A7E4B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1623E"/>
    <w:rsid w:val="006648E4"/>
    <w:rsid w:val="0067026A"/>
    <w:rsid w:val="00680401"/>
    <w:rsid w:val="00722314"/>
    <w:rsid w:val="007359D5"/>
    <w:rsid w:val="0073704D"/>
    <w:rsid w:val="0073736E"/>
    <w:rsid w:val="00751521"/>
    <w:rsid w:val="007A0741"/>
    <w:rsid w:val="007A4A85"/>
    <w:rsid w:val="007E504F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84CD1"/>
    <w:rsid w:val="009941B9"/>
    <w:rsid w:val="009A1A03"/>
    <w:rsid w:val="009A62A3"/>
    <w:rsid w:val="009C07D2"/>
    <w:rsid w:val="00A148C9"/>
    <w:rsid w:val="00A367F9"/>
    <w:rsid w:val="00AB37EC"/>
    <w:rsid w:val="00AF1B76"/>
    <w:rsid w:val="00B036C4"/>
    <w:rsid w:val="00B05BEF"/>
    <w:rsid w:val="00B45B12"/>
    <w:rsid w:val="00B942E7"/>
    <w:rsid w:val="00B97D85"/>
    <w:rsid w:val="00BA517F"/>
    <w:rsid w:val="00BB6002"/>
    <w:rsid w:val="00BD016A"/>
    <w:rsid w:val="00BE62B8"/>
    <w:rsid w:val="00C13C7D"/>
    <w:rsid w:val="00C14B02"/>
    <w:rsid w:val="00C214DB"/>
    <w:rsid w:val="00C42011"/>
    <w:rsid w:val="00C57502"/>
    <w:rsid w:val="00CA0411"/>
    <w:rsid w:val="00CA1C2D"/>
    <w:rsid w:val="00CB5B7C"/>
    <w:rsid w:val="00D10728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logycorner.com/worksheets/synapse-coloring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A7FE2-1D34-4E8D-B49B-6C38D1E4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2627</Characters>
  <Application>Microsoft Office Word</Application>
  <DocSecurity>0</DocSecurity>
  <Lines>525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2019-10-19T14:14:00Z</dcterms:created>
  <dcterms:modified xsi:type="dcterms:W3CDTF">2019-12-10T21:13:00Z</dcterms:modified>
</cp:coreProperties>
</file>