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30F3" w14:textId="54734ED3" w:rsidR="006F54EF" w:rsidRDefault="006F54EF" w:rsidP="006F54EF">
      <w:pPr>
        <w:rPr>
          <w:rFonts w:ascii="Verdana" w:hAnsi="Verdana"/>
          <w:color w:val="FFC000" w:themeColor="accent4"/>
        </w:rPr>
      </w:pPr>
      <w:r>
        <w:rPr>
          <w:rFonts w:ascii="Verdana" w:hAnsi="Verdana"/>
          <w:color w:val="FFC000" w:themeColor="accent4"/>
        </w:rPr>
        <w:t xml:space="preserve">Lengua y literatura 2º medio / Unidad 4 / OA3;5;6;11;23 / Actividad </w:t>
      </w:r>
      <w:r w:rsidR="00664D17">
        <w:rPr>
          <w:rFonts w:ascii="Verdana" w:hAnsi="Verdana"/>
          <w:color w:val="FFC000" w:themeColor="accent4"/>
        </w:rPr>
        <w:t>2</w:t>
      </w:r>
    </w:p>
    <w:p w14:paraId="66A3E844" w14:textId="39125CF5" w:rsidR="00295913" w:rsidRDefault="00295913" w:rsidP="006F54EF">
      <w:pPr>
        <w:rPr>
          <w:rFonts w:ascii="Verdana" w:hAnsi="Verdana"/>
          <w:color w:val="FFC000" w:themeColor="accent4"/>
        </w:rPr>
      </w:pPr>
    </w:p>
    <w:p w14:paraId="591879D0" w14:textId="0C76B5DE" w:rsidR="00295913" w:rsidRPr="00861DC0" w:rsidRDefault="00295913" w:rsidP="00295913">
      <w:pPr>
        <w:pStyle w:val="Prrafodelista"/>
        <w:numPr>
          <w:ilvl w:val="0"/>
          <w:numId w:val="3"/>
        </w:numPr>
        <w:spacing w:before="240" w:after="360"/>
        <w:contextualSpacing w:val="0"/>
        <w:jc w:val="both"/>
        <w:rPr>
          <w:b/>
        </w:rPr>
      </w:pPr>
      <w:bookmarkStart w:id="0" w:name="_GoBack"/>
      <w:bookmarkEnd w:id="0"/>
      <w:r w:rsidRPr="00861DC0">
        <w:rPr>
          <w:rFonts w:ascii="Verdana" w:eastAsia="Verdana" w:hAnsi="Verdana" w:cs="Verdana"/>
          <w:b/>
          <w:sz w:val="18"/>
          <w:szCs w:val="18"/>
        </w:rPr>
        <w:t xml:space="preserve">Lectura y </w:t>
      </w:r>
      <w:r w:rsidRPr="00861DC0">
        <w:rPr>
          <w:rFonts w:ascii="Verdana" w:eastAsia="Verdana" w:hAnsi="Verdana" w:cs="Verdana"/>
          <w:b/>
          <w:sz w:val="18"/>
          <w:szCs w:val="18"/>
          <w:lang w:val="es-ES"/>
        </w:rPr>
        <w:t>comentarios</w:t>
      </w:r>
      <w:r w:rsidRPr="00861DC0">
        <w:rPr>
          <w:rFonts w:ascii="Verdana" w:eastAsia="Verdana" w:hAnsi="Verdana" w:cs="Verdana"/>
          <w:b/>
          <w:sz w:val="18"/>
          <w:szCs w:val="18"/>
        </w:rPr>
        <w:t xml:space="preserve"> sobre el texto dramático contemporáneo </w:t>
      </w:r>
      <w:r w:rsidRPr="00861DC0">
        <w:rPr>
          <w:rFonts w:ascii="Verdana" w:eastAsia="Verdana" w:hAnsi="Verdana" w:cs="Verdana"/>
          <w:b/>
          <w:i/>
          <w:sz w:val="18"/>
          <w:szCs w:val="18"/>
        </w:rPr>
        <w:t>El coordinador,</w:t>
      </w:r>
      <w:r w:rsidRPr="00861DC0">
        <w:rPr>
          <w:rFonts w:ascii="Verdana" w:eastAsia="Verdana" w:hAnsi="Verdana" w:cs="Verdana"/>
          <w:b/>
          <w:sz w:val="18"/>
          <w:szCs w:val="18"/>
        </w:rPr>
        <w:t xml:space="preserve"> de Benjamín </w:t>
      </w:r>
      <w:proofErr w:type="spellStart"/>
      <w:r w:rsidRPr="00861DC0">
        <w:rPr>
          <w:rFonts w:ascii="Verdana" w:eastAsia="Verdana" w:hAnsi="Verdana" w:cs="Verdana"/>
          <w:b/>
          <w:sz w:val="18"/>
          <w:szCs w:val="18"/>
        </w:rPr>
        <w:t>Galemiri</w:t>
      </w:r>
      <w:proofErr w:type="spellEnd"/>
    </w:p>
    <w:p w14:paraId="1B05FC81" w14:textId="77777777" w:rsidR="00295913" w:rsidRPr="00861DC0" w:rsidRDefault="00295913" w:rsidP="00295913">
      <w:pPr>
        <w:pStyle w:val="Prrafo"/>
      </w:pPr>
      <w:r w:rsidRPr="00861DC0">
        <w:t>El profesor o la profesora introduce la actividad preguntando sobre la vigencia del tema de la unidad: poder y ambición, con el propósito de destacar su carácter de permanencia y universalidad. Los y las estudiantes pueden dar ejemplos de la vida cotidiana o de producciones artísticas que aborden dicho tema. A partir de este diálogo inicial, se introduce el propósito de la actividad: leer y comentar un texto dramático chileno.</w:t>
      </w:r>
    </w:p>
    <w:p w14:paraId="4FB48F78" w14:textId="77777777" w:rsidR="00295913" w:rsidRPr="00861DC0" w:rsidRDefault="00295913" w:rsidP="00295913">
      <w:pPr>
        <w:pStyle w:val="Prrafo"/>
      </w:pPr>
      <w:r w:rsidRPr="00861DC0">
        <w:t xml:space="preserve">Para situar la obra en su contexto de producción, se recomienda revisar, en conjunto con los y las estudiantes, la biografía de Benjamín </w:t>
      </w:r>
      <w:proofErr w:type="spellStart"/>
      <w:r w:rsidRPr="00861DC0">
        <w:t>Galemiri</w:t>
      </w:r>
      <w:proofErr w:type="spellEnd"/>
      <w:r w:rsidRPr="00861DC0">
        <w:t xml:space="preserve"> y su obra en el sitio Memoria Chilena (</w:t>
      </w:r>
      <w:hyperlink r:id="rId5">
        <w:r w:rsidRPr="00861DC0">
          <w:rPr>
            <w:color w:val="1155CC"/>
            <w:u w:val="single"/>
          </w:rPr>
          <w:t>www.memoriachilena.cl</w:t>
        </w:r>
      </w:hyperlink>
      <w:r w:rsidRPr="00861DC0">
        <w:t xml:space="preserve">), poniendo especial atención a su creación en el contexto sociocultural de la </w:t>
      </w:r>
      <w:proofErr w:type="spellStart"/>
      <w:r w:rsidRPr="00861DC0">
        <w:t>postdictadura</w:t>
      </w:r>
      <w:proofErr w:type="spellEnd"/>
      <w:r w:rsidRPr="00861DC0">
        <w:t>. De no ser posible la revisión del sitio en aula, se sugiere solicitar a los y las estudiantes que lo revisen antes de la clase.</w:t>
      </w:r>
    </w:p>
    <w:p w14:paraId="5CF0C7AF" w14:textId="77777777" w:rsidR="00295913" w:rsidRPr="00861DC0" w:rsidRDefault="00295913" w:rsidP="00295913">
      <w:pPr>
        <w:pStyle w:val="Prrafo"/>
      </w:pPr>
      <w:r w:rsidRPr="00861DC0">
        <w:t xml:space="preserve">Durante la clase, los y las estudiantes se reúnen en grupos de cuatro y realizan una lectura compartida de la obra, en la que cada uno o cada una lee en voz alta los diálogos de cada personaje. Para orientar el tipo de lectura propuesto, es conveniente que </w:t>
      </w:r>
      <w:proofErr w:type="spellStart"/>
      <w:r w:rsidRPr="00861DC0">
        <w:t>el</w:t>
      </w:r>
      <w:proofErr w:type="spellEnd"/>
      <w:r w:rsidRPr="00861DC0">
        <w:t xml:space="preserve"> o la docente revise con sus estudiantes las características discursivas de los textos dramáticos y la relevancia de elementos como los parlamentos de los personajes y las acotaciones.</w:t>
      </w:r>
    </w:p>
    <w:p w14:paraId="1C295D4B" w14:textId="77777777" w:rsidR="00295913" w:rsidRPr="00861DC0" w:rsidRDefault="00295913" w:rsidP="00295913">
      <w:pPr>
        <w:pStyle w:val="Prrafo"/>
      </w:pPr>
      <w:r w:rsidRPr="00861DC0">
        <w:t>Una vez leído el texto, se recomienda que los estudiantes discutan en grupo en torno al poder y la ambición como ejes temáticos centrales de la unidad. Si se estima pertinente, el o la docente puede guiar los comentarios que espera que realicen, sugiriendo ejemplos concretos de lo que espera que se desarrolle.</w:t>
      </w:r>
    </w:p>
    <w:p w14:paraId="79ECBC1E" w14:textId="77777777" w:rsidR="00295913" w:rsidRPr="00861DC0" w:rsidRDefault="00295913" w:rsidP="00295913">
      <w:pPr>
        <w:pStyle w:val="Prrafo"/>
      </w:pPr>
      <w:r w:rsidRPr="00861DC0">
        <w:t>Algunos elementos guía para la discusión pueden ser los siguientes:</w:t>
      </w:r>
    </w:p>
    <w:p w14:paraId="09F9BBBE" w14:textId="77777777" w:rsidR="00295913" w:rsidRPr="00861DC0" w:rsidRDefault="00295913" w:rsidP="00295913">
      <w:pPr>
        <w:pStyle w:val="Vietacuerpo"/>
        <w:spacing w:before="240"/>
      </w:pPr>
      <w:r w:rsidRPr="00861DC0">
        <w:t>Tema, conflicto de la obra y actualidad del tema de la unidad: poder y ambición.</w:t>
      </w:r>
    </w:p>
    <w:p w14:paraId="4CA430C7" w14:textId="77777777" w:rsidR="00295913" w:rsidRPr="00861DC0" w:rsidRDefault="00295913" w:rsidP="00295913">
      <w:pPr>
        <w:pStyle w:val="Vietacuerpo"/>
        <w:spacing w:before="240"/>
      </w:pPr>
      <w:r w:rsidRPr="00861DC0">
        <w:t>Las características de sus personajes, evolución y relación con personajes de otras obras leídas.</w:t>
      </w:r>
    </w:p>
    <w:p w14:paraId="51F02A71" w14:textId="77777777" w:rsidR="00295913" w:rsidRPr="00861DC0" w:rsidRDefault="00295913" w:rsidP="00295913">
      <w:pPr>
        <w:pStyle w:val="Vietacuerpo"/>
        <w:spacing w:before="240"/>
      </w:pPr>
      <w:r w:rsidRPr="00861DC0">
        <w:t>Interpretación de símbolos presentes en la obra y descripción de la atmósfera considerando diálogos, monólogos, acciones y acotaciones.</w:t>
      </w:r>
    </w:p>
    <w:p w14:paraId="05991D53" w14:textId="77777777" w:rsidR="00295913" w:rsidRPr="00861DC0" w:rsidRDefault="00295913" w:rsidP="00295913">
      <w:pPr>
        <w:pStyle w:val="Prrafo"/>
      </w:pPr>
      <w:r w:rsidRPr="00861DC0">
        <w:t xml:space="preserve">Una vez finalizados los comentarios grupales, el profesor o la profesora solicitará a sus estudiantes que compartan con el resto del curso sus principales impresiones, con el fin de replantear o profundizar sus puntos de vista, considerando las impresiones de los demás grupos. La intención es que los y las estudiantes lean de manera crítica la obra de </w:t>
      </w:r>
      <w:proofErr w:type="spellStart"/>
      <w:r w:rsidRPr="00861DC0">
        <w:t>Galemiri</w:t>
      </w:r>
      <w:proofErr w:type="spellEnd"/>
      <w:r w:rsidRPr="00861DC0">
        <w:t xml:space="preserve"> y puedan incorporar reflexiones sobre la actualidad del conflicto y el carácter local de la obra. Se sugiere registrar en la pizarra los comentarios y reflexiones de cada grupo, con el objeto de construir interpretaciones colectivas que alimenten las reflexiones propias sobre la obra, su conflicto y su pertinencia en la actualidad.</w:t>
      </w:r>
    </w:p>
    <w:p w14:paraId="5E06BEAF" w14:textId="77777777" w:rsidR="00295913" w:rsidRPr="00861DC0" w:rsidRDefault="00295913" w:rsidP="00295913">
      <w:pPr>
        <w:pStyle w:val="Prrafo"/>
      </w:pPr>
    </w:p>
    <w:tbl>
      <w:tblPr>
        <w:tblStyle w:val="9"/>
        <w:tblW w:w="934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295913" w:rsidRPr="00861DC0" w14:paraId="4D46C511" w14:textId="77777777" w:rsidTr="0033735B"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E2EFE" w14:textId="77777777" w:rsidR="00295913" w:rsidRPr="00295913" w:rsidRDefault="00295913" w:rsidP="0033735B">
            <w:pPr>
              <w:spacing w:before="240" w:after="120"/>
              <w:jc w:val="both"/>
              <w:rPr>
                <w:color w:val="FFC000"/>
              </w:rPr>
            </w:pPr>
            <w:r w:rsidRPr="00295913">
              <w:rPr>
                <w:rFonts w:ascii="Verdana" w:eastAsia="Verdana" w:hAnsi="Verdana" w:cs="Verdana"/>
                <w:b/>
                <w:color w:val="FFC000"/>
                <w:sz w:val="16"/>
                <w:szCs w:val="16"/>
              </w:rPr>
              <w:lastRenderedPageBreak/>
              <w:t>Observaciones a la o el docente</w:t>
            </w:r>
          </w:p>
          <w:p w14:paraId="57EDA3EF" w14:textId="77777777" w:rsidR="00295913" w:rsidRPr="00861DC0" w:rsidRDefault="00295913" w:rsidP="0033735B">
            <w:pPr>
              <w:spacing w:before="240"/>
              <w:jc w:val="both"/>
            </w:pPr>
            <w:r w:rsidRPr="00861DC0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El coordinador </w:t>
            </w:r>
            <w:r w:rsidRPr="00861DC0">
              <w:rPr>
                <w:rFonts w:ascii="Verdana" w:eastAsia="Verdana" w:hAnsi="Verdana" w:cs="Verdana"/>
                <w:sz w:val="16"/>
                <w:szCs w:val="16"/>
              </w:rPr>
              <w:t>(2010, LOM) se encuentra disponible en el catálogo de las Bibliotecas Escolares CRA y en el sitio web de la Biblioteca Pública Digital (</w:t>
            </w:r>
            <w:hyperlink r:id="rId6">
              <w:r w:rsidRPr="00861DC0">
                <w:rPr>
                  <w:rFonts w:ascii="Verdana" w:eastAsia="Verdana" w:hAnsi="Verdana" w:cs="Verdana"/>
                  <w:color w:val="1155CC"/>
                  <w:sz w:val="16"/>
                  <w:szCs w:val="16"/>
                  <w:u w:val="single"/>
                </w:rPr>
                <w:t>www.bpdigital.cl</w:t>
              </w:r>
            </w:hyperlink>
            <w:r w:rsidRPr="00861DC0">
              <w:rPr>
                <w:rFonts w:ascii="Verdana" w:eastAsia="Verdana" w:hAnsi="Verdana" w:cs="Verdana"/>
                <w:sz w:val="16"/>
                <w:szCs w:val="16"/>
              </w:rPr>
              <w:t xml:space="preserve">), donde además se puede acceder al título presente en el libro en </w:t>
            </w:r>
            <w:r w:rsidRPr="00861DC0">
              <w:rPr>
                <w:rFonts w:ascii="Verdana" w:eastAsia="Verdana" w:hAnsi="Verdana" w:cs="Verdana"/>
                <w:i/>
                <w:sz w:val="16"/>
                <w:szCs w:val="16"/>
              </w:rPr>
              <w:t>Obras completas I</w:t>
            </w:r>
            <w:r w:rsidRPr="00861DC0">
              <w:rPr>
                <w:rFonts w:ascii="Verdana" w:eastAsia="Verdana" w:hAnsi="Verdana" w:cs="Verdana"/>
                <w:sz w:val="16"/>
                <w:szCs w:val="16"/>
              </w:rPr>
              <w:t xml:space="preserve"> (2007, </w:t>
            </w:r>
            <w:proofErr w:type="spellStart"/>
            <w:r w:rsidRPr="00861DC0">
              <w:rPr>
                <w:rFonts w:ascii="Verdana" w:eastAsia="Verdana" w:hAnsi="Verdana" w:cs="Verdana"/>
                <w:sz w:val="16"/>
                <w:szCs w:val="16"/>
              </w:rPr>
              <w:t>Uqbar</w:t>
            </w:r>
            <w:proofErr w:type="spellEnd"/>
            <w:r w:rsidRPr="00861DC0">
              <w:rPr>
                <w:rFonts w:ascii="Verdana" w:eastAsia="Verdana" w:hAnsi="Verdana" w:cs="Verdana"/>
                <w:sz w:val="16"/>
                <w:szCs w:val="16"/>
              </w:rPr>
              <w:t>).</w:t>
            </w:r>
          </w:p>
          <w:p w14:paraId="52B6E39C" w14:textId="77777777" w:rsidR="00295913" w:rsidRPr="00861DC0" w:rsidRDefault="00295913" w:rsidP="0033735B">
            <w:pPr>
              <w:spacing w:before="240" w:after="120"/>
              <w:jc w:val="both"/>
            </w:pPr>
            <w:r w:rsidRPr="00861DC0">
              <w:rPr>
                <w:rFonts w:ascii="Verdana" w:eastAsia="Verdana" w:hAnsi="Verdana" w:cs="Verdana"/>
                <w:sz w:val="16"/>
                <w:szCs w:val="16"/>
              </w:rPr>
              <w:t xml:space="preserve">Se puede acceder a la biografía de Benjamín </w:t>
            </w:r>
            <w:proofErr w:type="spellStart"/>
            <w:r w:rsidRPr="00861DC0">
              <w:rPr>
                <w:rFonts w:ascii="Verdana" w:eastAsia="Verdana" w:hAnsi="Verdana" w:cs="Verdana"/>
                <w:sz w:val="16"/>
                <w:szCs w:val="16"/>
              </w:rPr>
              <w:t>Galemiri</w:t>
            </w:r>
            <w:proofErr w:type="spellEnd"/>
            <w:r w:rsidRPr="00861DC0">
              <w:rPr>
                <w:rFonts w:ascii="Verdana" w:eastAsia="Verdana" w:hAnsi="Verdana" w:cs="Verdana"/>
                <w:sz w:val="16"/>
                <w:szCs w:val="16"/>
              </w:rPr>
              <w:t xml:space="preserve"> en el sitio Memoria Chilena, desde el siguiente enlace: </w:t>
            </w:r>
            <w:hyperlink r:id="rId7" w:anchor="presentacion">
              <w:r w:rsidRPr="00861DC0">
                <w:rPr>
                  <w:rFonts w:ascii="Verdana" w:eastAsia="Verdana" w:hAnsi="Verdana" w:cs="Verdana"/>
                  <w:color w:val="1155CC"/>
                  <w:sz w:val="16"/>
                  <w:szCs w:val="16"/>
                  <w:u w:val="single"/>
                </w:rPr>
                <w:t>http://www.memoriachilena.cl/602/w3-article-100578.html#presentacion</w:t>
              </w:r>
            </w:hyperlink>
            <w:r w:rsidRPr="00861DC0">
              <w:rPr>
                <w:rFonts w:ascii="Verdana" w:eastAsia="Verdana" w:hAnsi="Verdana" w:cs="Verdana"/>
                <w:color w:val="1155CC"/>
                <w:sz w:val="16"/>
                <w:szCs w:val="16"/>
              </w:rPr>
              <w:t xml:space="preserve"> </w:t>
            </w:r>
            <w:r w:rsidRPr="00861DC0">
              <w:rPr>
                <w:rFonts w:ascii="Verdana" w:eastAsia="Verdana" w:hAnsi="Verdana" w:cs="Verdana"/>
                <w:color w:val="auto"/>
                <w:sz w:val="16"/>
                <w:szCs w:val="16"/>
              </w:rPr>
              <w:t>(</w:t>
            </w:r>
            <w:r w:rsidRPr="00861DC0">
              <w:rPr>
                <w:rFonts w:ascii="Verdana" w:eastAsia="Verdana" w:hAnsi="Verdana" w:cs="Verdana"/>
                <w:sz w:val="16"/>
                <w:szCs w:val="16"/>
              </w:rPr>
              <w:t xml:space="preserve">Consultado el </w:t>
            </w:r>
            <w:r w:rsidRPr="00861DC0">
              <w:rPr>
                <w:rFonts w:ascii="Verdana" w:eastAsia="Verdana" w:hAnsi="Verdana" w:cs="Verdana"/>
                <w:color w:val="auto"/>
                <w:sz w:val="16"/>
                <w:szCs w:val="16"/>
              </w:rPr>
              <w:t>30 de mayo de 2016).</w:t>
            </w:r>
            <w:hyperlink r:id="rId8" w:anchor="presentacion"/>
          </w:p>
        </w:tc>
      </w:tr>
    </w:tbl>
    <w:p w14:paraId="2F02FE82" w14:textId="77777777" w:rsidR="00295913" w:rsidRPr="00861DC0" w:rsidRDefault="00295913" w:rsidP="00295913">
      <w:pPr>
        <w:pStyle w:val="Prrafo"/>
      </w:pPr>
    </w:p>
    <w:p w14:paraId="1084FE32" w14:textId="77777777" w:rsidR="00295913" w:rsidRDefault="00295913" w:rsidP="006F54EF">
      <w:pPr>
        <w:rPr>
          <w:rFonts w:ascii="Verdana" w:hAnsi="Verdana"/>
          <w:color w:val="FFC000" w:themeColor="accent4"/>
        </w:rPr>
      </w:pPr>
    </w:p>
    <w:p w14:paraId="063514A3" w14:textId="77777777" w:rsidR="00241561" w:rsidRDefault="00241561"/>
    <w:sectPr w:rsidR="002415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1881"/>
    <w:multiLevelType w:val="hybridMultilevel"/>
    <w:tmpl w:val="6A6C13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A56E31"/>
    <w:multiLevelType w:val="hybridMultilevel"/>
    <w:tmpl w:val="E144A1D0"/>
    <w:lvl w:ilvl="0" w:tplc="23DE433C">
      <w:start w:val="1"/>
      <w:numFmt w:val="bullet"/>
      <w:pStyle w:val="Vietacuerp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B44FE"/>
    <w:multiLevelType w:val="hybridMultilevel"/>
    <w:tmpl w:val="E6420EC6"/>
    <w:lvl w:ilvl="0" w:tplc="56849782">
      <w:start w:val="2"/>
      <w:numFmt w:val="decimal"/>
      <w:lvlText w:val="%1."/>
      <w:lvlJc w:val="left"/>
      <w:pPr>
        <w:ind w:left="717" w:hanging="360"/>
      </w:pPr>
      <w:rPr>
        <w:rFonts w:ascii="Verdana" w:eastAsia="Verdana" w:hAnsi="Verdana" w:cs="Verdana"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A5"/>
    <w:rsid w:val="00241561"/>
    <w:rsid w:val="00295913"/>
    <w:rsid w:val="006475A5"/>
    <w:rsid w:val="00664D17"/>
    <w:rsid w:val="006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C354"/>
  <w15:chartTrackingRefBased/>
  <w15:docId w15:val="{62222F64-57FE-4EA6-8B16-89899FCC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9">
    <w:name w:val="9"/>
    <w:basedOn w:val="Tablanormal"/>
    <w:rsid w:val="00295913"/>
    <w:pPr>
      <w:spacing w:after="0" w:line="276" w:lineRule="auto"/>
    </w:pPr>
    <w:rPr>
      <w:rFonts w:ascii="Arial" w:eastAsia="Arial" w:hAnsi="Arial" w:cs="Arial"/>
      <w:color w:val="000000"/>
      <w:lang w:val="es-ES" w:eastAsia="es-E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29591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Prrafo">
    <w:name w:val="Párrafo"/>
    <w:basedOn w:val="Normal"/>
    <w:link w:val="PrrafoCar"/>
    <w:qFormat/>
    <w:rsid w:val="00295913"/>
    <w:pPr>
      <w:spacing w:before="240" w:after="200" w:line="276" w:lineRule="auto"/>
      <w:jc w:val="both"/>
    </w:pPr>
    <w:rPr>
      <w:rFonts w:ascii="Verdana" w:eastAsia="Verdana" w:hAnsi="Verdana" w:cs="Verdana"/>
      <w:color w:val="000000"/>
      <w:sz w:val="18"/>
      <w:szCs w:val="18"/>
    </w:rPr>
  </w:style>
  <w:style w:type="paragraph" w:customStyle="1" w:styleId="Vietacuerpo">
    <w:name w:val="Viñeta cuerpo"/>
    <w:basedOn w:val="Normal"/>
    <w:link w:val="VietacuerpoCar"/>
    <w:qFormat/>
    <w:rsid w:val="00295913"/>
    <w:pPr>
      <w:numPr>
        <w:numId w:val="1"/>
      </w:numPr>
      <w:spacing w:before="100" w:after="100"/>
      <w:ind w:left="641" w:hanging="284"/>
      <w:jc w:val="both"/>
    </w:pPr>
    <w:rPr>
      <w:rFonts w:ascii="Verdana" w:eastAsia="Verdana" w:hAnsi="Verdana" w:cs="Verdana"/>
      <w:color w:val="000000"/>
      <w:sz w:val="18"/>
      <w:szCs w:val="18"/>
    </w:rPr>
  </w:style>
  <w:style w:type="character" w:customStyle="1" w:styleId="PrrafoCar">
    <w:name w:val="Párrafo Car"/>
    <w:basedOn w:val="Fuentedeprrafopredeter"/>
    <w:link w:val="Prrafo"/>
    <w:rsid w:val="00295913"/>
    <w:rPr>
      <w:rFonts w:ascii="Verdana" w:eastAsia="Verdana" w:hAnsi="Verdana" w:cs="Verdana"/>
      <w:color w:val="000000"/>
      <w:sz w:val="18"/>
      <w:szCs w:val="18"/>
      <w:lang w:val="es-ES" w:eastAsia="es-ES"/>
    </w:rPr>
  </w:style>
  <w:style w:type="character" w:customStyle="1" w:styleId="VietacuerpoCar">
    <w:name w:val="Viñeta cuerpo Car"/>
    <w:basedOn w:val="Fuentedeprrafopredeter"/>
    <w:link w:val="Vietacuerpo"/>
    <w:rsid w:val="00295913"/>
    <w:rPr>
      <w:rFonts w:ascii="Verdana" w:eastAsia="Verdana" w:hAnsi="Verdana" w:cs="Verdana"/>
      <w:color w:val="000000"/>
      <w:sz w:val="18"/>
      <w:szCs w:val="18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959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8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riachilena.cl/602/w3-article-10057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moriachilena.cl/602/w3-article-10057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digital.cl/" TargetMode="External"/><Relationship Id="rId5" Type="http://schemas.openxmlformats.org/officeDocument/2006/relationships/hyperlink" Target="http://www.memoriachilena.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2019-05-24T15:23:00Z</dcterms:created>
  <dcterms:modified xsi:type="dcterms:W3CDTF">2019-05-24T15:43:00Z</dcterms:modified>
</cp:coreProperties>
</file>