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AC" w:rsidRDefault="00462BAC" w:rsidP="00462BAC">
      <w:pPr>
        <w:autoSpaceDE w:val="0"/>
        <w:autoSpaceDN w:val="0"/>
        <w:adjustRightInd w:val="0"/>
        <w:rPr>
          <w:rFonts w:ascii="Verdana" w:hAnsi="Verdana"/>
          <w:color w:val="7CEDFC"/>
          <w:sz w:val="22"/>
          <w:szCs w:val="22"/>
        </w:rPr>
      </w:pPr>
      <w:r>
        <w:rPr>
          <w:rFonts w:ascii="Verdana" w:eastAsiaTheme="minorHAnsi" w:hAnsi="Verdana" w:cs="OfficinaSans-Bold"/>
          <w:bCs/>
          <w:color w:val="7CEDFC"/>
          <w:sz w:val="22"/>
          <w:szCs w:val="22"/>
          <w:lang w:val="es-CL" w:eastAsia="en-US"/>
        </w:rPr>
        <w:t xml:space="preserve">Historia, Geografía y Ciencias Sociales </w:t>
      </w:r>
      <w:r>
        <w:rPr>
          <w:rFonts w:ascii="Verdana" w:hAnsi="Verdana"/>
          <w:color w:val="7CEDFC"/>
          <w:sz w:val="22"/>
          <w:szCs w:val="22"/>
        </w:rPr>
        <w:t>1º medio / Unidad 2 / OA</w:t>
      </w:r>
      <w:r w:rsidR="00E5794A">
        <w:rPr>
          <w:rFonts w:ascii="Verdana" w:hAnsi="Verdana"/>
          <w:color w:val="7CEDFC"/>
          <w:sz w:val="22"/>
          <w:szCs w:val="22"/>
        </w:rPr>
        <w:t>5 / Actividad 1</w:t>
      </w:r>
    </w:p>
    <w:p w:rsidR="00623BCA" w:rsidRDefault="00623BCA" w:rsidP="00462BAC">
      <w:pPr>
        <w:autoSpaceDE w:val="0"/>
        <w:autoSpaceDN w:val="0"/>
        <w:adjustRightInd w:val="0"/>
        <w:rPr>
          <w:rFonts w:ascii="Verdana" w:hAnsi="Verdana"/>
          <w:color w:val="7CEDFC"/>
          <w:sz w:val="22"/>
          <w:szCs w:val="22"/>
        </w:rPr>
      </w:pPr>
    </w:p>
    <w:p w:rsidR="00623BCA" w:rsidRPr="00623BCA" w:rsidRDefault="00623BCA" w:rsidP="00623BCA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23BCA">
        <w:rPr>
          <w:sz w:val="20"/>
          <w:szCs w:val="20"/>
        </w:rPr>
        <w:t xml:space="preserve">Para comprender y caracterizar el sistema de trabajo impuesto durante la Revolución industrial, las y los estudiantes leen los métodos que impulsaron sus propios creadores. Luego lo grafican ideando una iconografía similar a la que se muestra en la Fuente 2, actividad que realizan en grupo de manera colaborativa. </w:t>
      </w:r>
    </w:p>
    <w:p w:rsidR="00623BCA" w:rsidRDefault="00623BCA" w:rsidP="00623BCA">
      <w:pPr>
        <w:ind w:left="426" w:hanging="426"/>
      </w:pPr>
    </w:p>
    <w:p w:rsidR="00623BCA" w:rsidRPr="009D31E8" w:rsidRDefault="00623BCA" w:rsidP="00623BCA">
      <w:pPr>
        <w:pStyle w:val="Prrafodelista"/>
        <w:spacing w:after="120"/>
        <w:ind w:left="426"/>
        <w:rPr>
          <w:b/>
          <w:szCs w:val="18"/>
        </w:rPr>
      </w:pPr>
      <w:r w:rsidRPr="009D31E8">
        <w:rPr>
          <w:szCs w:val="18"/>
        </w:rPr>
        <w:t xml:space="preserve">® </w:t>
      </w:r>
      <w:r w:rsidRPr="009D31E8">
        <w:rPr>
          <w:b/>
          <w:szCs w:val="18"/>
        </w:rPr>
        <w:t>Artes Visuales</w:t>
      </w:r>
    </w:p>
    <w:p w:rsidR="00623BCA" w:rsidRPr="009D31E8" w:rsidRDefault="00623BCA" w:rsidP="00623BCA">
      <w:pPr>
        <w:pStyle w:val="Prrafodelista"/>
        <w:ind w:left="567"/>
        <w:rPr>
          <w:szCs w:val="18"/>
        </w:rPr>
      </w:pPr>
    </w:p>
    <w:p w:rsidR="00623BCA" w:rsidRPr="00623BCA" w:rsidRDefault="00623BCA" w:rsidP="00623BCA">
      <w:pPr>
        <w:ind w:left="426"/>
        <w:rPr>
          <w:color w:val="00CCFF"/>
          <w:szCs w:val="18"/>
        </w:rPr>
      </w:pPr>
      <w:r w:rsidRPr="00623BCA">
        <w:rPr>
          <w:color w:val="00CCFF"/>
          <w:szCs w:val="18"/>
        </w:rPr>
        <w:t>Fuente 1</w:t>
      </w:r>
    </w:p>
    <w:p w:rsidR="00623BCA" w:rsidRDefault="00623BCA" w:rsidP="00623BCA">
      <w:pPr>
        <w:ind w:left="426"/>
        <w:rPr>
          <w:szCs w:val="18"/>
        </w:rPr>
      </w:pPr>
    </w:p>
    <w:p w:rsidR="00623BCA" w:rsidRPr="00623BCA" w:rsidRDefault="00623BCA" w:rsidP="00623BCA">
      <w:pPr>
        <w:shd w:val="clear" w:color="auto" w:fill="FFFFFF"/>
        <w:spacing w:after="120"/>
        <w:ind w:left="426"/>
        <w:rPr>
          <w:rFonts w:ascii="Verdana" w:hAnsi="Verdana"/>
          <w:color w:val="100E0E"/>
          <w:sz w:val="20"/>
          <w:szCs w:val="20"/>
          <w:lang w:eastAsia="es-CL"/>
        </w:rPr>
      </w:pPr>
      <w:r w:rsidRPr="00623BCA">
        <w:rPr>
          <w:rFonts w:ascii="Verdana" w:hAnsi="Verdana"/>
          <w:color w:val="100E0E"/>
          <w:sz w:val="20"/>
          <w:szCs w:val="20"/>
          <w:lang w:eastAsia="es-CL"/>
        </w:rPr>
        <w:t>Las etapas para poner en funcionamiento su nueva organización científica del trabajo:</w:t>
      </w:r>
    </w:p>
    <w:p w:rsidR="00623BCA" w:rsidRPr="00623BCA" w:rsidRDefault="00623BCA" w:rsidP="00623BCA">
      <w:pPr>
        <w:shd w:val="clear" w:color="auto" w:fill="FFFFFF"/>
        <w:spacing w:after="120"/>
        <w:ind w:left="426"/>
        <w:rPr>
          <w:rFonts w:ascii="Verdana" w:hAnsi="Verdana"/>
          <w:color w:val="100E0E"/>
          <w:sz w:val="20"/>
          <w:szCs w:val="20"/>
          <w:lang w:eastAsia="es-CL"/>
        </w:rPr>
      </w:pPr>
      <w:r w:rsidRPr="00623BCA">
        <w:rPr>
          <w:rFonts w:ascii="Verdana" w:hAnsi="Verdana"/>
          <w:color w:val="100E0E"/>
          <w:sz w:val="20"/>
          <w:szCs w:val="20"/>
          <w:lang w:eastAsia="es-CL"/>
        </w:rPr>
        <w:t>1) Hallar de diez a quince obreros (si es posible en distintas empresas y de distintas regiones) que sean particularmente hábiles en la ejecución del trabajo a analizar.</w:t>
      </w:r>
    </w:p>
    <w:p w:rsidR="00623BCA" w:rsidRPr="00623BCA" w:rsidRDefault="00623BCA" w:rsidP="00623BCA">
      <w:pPr>
        <w:shd w:val="clear" w:color="auto" w:fill="FFFFFF"/>
        <w:spacing w:after="120" w:line="240" w:lineRule="exact"/>
        <w:ind w:left="426"/>
        <w:rPr>
          <w:rFonts w:ascii="Verdana" w:hAnsi="Verdana"/>
          <w:color w:val="100E0E"/>
          <w:sz w:val="20"/>
          <w:szCs w:val="20"/>
          <w:lang w:eastAsia="es-CL"/>
        </w:rPr>
      </w:pPr>
      <w:r w:rsidRPr="00623BCA">
        <w:rPr>
          <w:rFonts w:ascii="Verdana" w:hAnsi="Verdana"/>
          <w:color w:val="100E0E"/>
          <w:sz w:val="20"/>
          <w:szCs w:val="20"/>
          <w:lang w:eastAsia="es-CL"/>
        </w:rPr>
        <w:t>2) Definir la serie exacta de movimientos elementales que cada uno de estos obreros lleva a cabo para ejecutar el trabajo analizado, así como los útiles y materiales que emplean.</w:t>
      </w:r>
    </w:p>
    <w:p w:rsidR="00623BCA" w:rsidRPr="00623BCA" w:rsidRDefault="00623BCA" w:rsidP="00623BCA">
      <w:pPr>
        <w:shd w:val="clear" w:color="auto" w:fill="FFFFFF"/>
        <w:spacing w:after="120"/>
        <w:ind w:left="426"/>
        <w:rPr>
          <w:rFonts w:ascii="Verdana" w:hAnsi="Verdana"/>
          <w:color w:val="100E0E"/>
          <w:sz w:val="20"/>
          <w:szCs w:val="20"/>
          <w:lang w:eastAsia="es-CL"/>
        </w:rPr>
      </w:pPr>
      <w:r w:rsidRPr="00623BCA">
        <w:rPr>
          <w:rFonts w:ascii="Verdana" w:hAnsi="Verdana"/>
          <w:color w:val="100E0E"/>
          <w:sz w:val="20"/>
          <w:szCs w:val="20"/>
          <w:lang w:eastAsia="es-CL"/>
        </w:rPr>
        <w:t>3) Determinar con un cronómetro el tiempo necesario para realizar cada uno de estos movimientos elementales y elegir el modo más simple de ejecución.</w:t>
      </w:r>
    </w:p>
    <w:p w:rsidR="00623BCA" w:rsidRPr="00623BCA" w:rsidRDefault="00623BCA" w:rsidP="00623BCA">
      <w:pPr>
        <w:shd w:val="clear" w:color="auto" w:fill="FFFFFF"/>
        <w:spacing w:after="120"/>
        <w:ind w:left="426"/>
        <w:rPr>
          <w:rFonts w:ascii="Verdana" w:hAnsi="Verdana"/>
          <w:color w:val="100E0E"/>
          <w:sz w:val="20"/>
          <w:szCs w:val="20"/>
          <w:lang w:eastAsia="es-CL"/>
        </w:rPr>
      </w:pPr>
      <w:r w:rsidRPr="00623BCA">
        <w:rPr>
          <w:rFonts w:ascii="Verdana" w:hAnsi="Verdana"/>
          <w:color w:val="100E0E"/>
          <w:sz w:val="20"/>
          <w:szCs w:val="20"/>
          <w:lang w:eastAsia="es-CL"/>
        </w:rPr>
        <w:t>4) Eliminar todos los movimientos mal concebidos, los lentos o inútiles.</w:t>
      </w:r>
    </w:p>
    <w:p w:rsidR="00623BCA" w:rsidRPr="00623BCA" w:rsidRDefault="00623BCA" w:rsidP="00623BCA">
      <w:pPr>
        <w:shd w:val="clear" w:color="auto" w:fill="FFFFFF"/>
        <w:spacing w:after="120"/>
        <w:ind w:left="426"/>
        <w:rPr>
          <w:rFonts w:ascii="Verdana" w:hAnsi="Verdana"/>
          <w:color w:val="100E0E"/>
          <w:sz w:val="20"/>
          <w:szCs w:val="20"/>
          <w:lang w:eastAsia="es-CL"/>
        </w:rPr>
      </w:pPr>
      <w:r w:rsidRPr="00623BCA">
        <w:rPr>
          <w:rFonts w:ascii="Verdana" w:hAnsi="Verdana"/>
          <w:color w:val="100E0E"/>
          <w:sz w:val="20"/>
          <w:szCs w:val="20"/>
          <w:lang w:eastAsia="es-CL"/>
        </w:rPr>
        <w:t>5) Tras haber suprimido así todos los movimientos inútiles, reunir en una secuencia los movimientos más rápidos y los que mejor permiten emplear los mejores materiales y útiles.</w:t>
      </w:r>
    </w:p>
    <w:p w:rsidR="00623BCA" w:rsidRPr="00623BCA" w:rsidRDefault="00623BCA" w:rsidP="00623BCA">
      <w:pPr>
        <w:ind w:left="426"/>
        <w:jc w:val="right"/>
        <w:rPr>
          <w:rFonts w:ascii="Verdana" w:hAnsi="Verdana"/>
          <w:b/>
          <w:sz w:val="16"/>
          <w:szCs w:val="16"/>
          <w:lang w:val="en-US"/>
        </w:rPr>
      </w:pPr>
      <w:r w:rsidRPr="00623BCA">
        <w:rPr>
          <w:rFonts w:ascii="Verdana" w:hAnsi="Verdana"/>
          <w:b/>
          <w:sz w:val="16"/>
          <w:szCs w:val="16"/>
          <w:lang w:val="en-US"/>
        </w:rPr>
        <w:t>Frederick T. (1911) Winslow: Principles of Scientific Management.</w:t>
      </w:r>
    </w:p>
    <w:p w:rsidR="00623BCA" w:rsidRDefault="00623BCA" w:rsidP="00623BCA">
      <w:pPr>
        <w:ind w:left="426"/>
        <w:jc w:val="right"/>
        <w:rPr>
          <w:rFonts w:ascii="Verdana" w:hAnsi="Verdana"/>
          <w:b/>
          <w:sz w:val="16"/>
          <w:szCs w:val="16"/>
        </w:rPr>
      </w:pPr>
      <w:r w:rsidRPr="00623BCA">
        <w:rPr>
          <w:rFonts w:ascii="Verdana" w:hAnsi="Verdana"/>
          <w:b/>
          <w:sz w:val="16"/>
          <w:szCs w:val="16"/>
        </w:rPr>
        <w:t xml:space="preserve">Citado por Beaud M. (1984) </w:t>
      </w:r>
      <w:r w:rsidRPr="00623BCA">
        <w:rPr>
          <w:rFonts w:ascii="Verdana" w:hAnsi="Verdana"/>
          <w:b/>
          <w:i/>
          <w:sz w:val="16"/>
          <w:szCs w:val="16"/>
        </w:rPr>
        <w:t>Historia del capitalismo de 1500 a nuestros días</w:t>
      </w:r>
      <w:r w:rsidRPr="00623BCA">
        <w:rPr>
          <w:rFonts w:ascii="Verdana" w:hAnsi="Verdana"/>
          <w:b/>
          <w:sz w:val="16"/>
          <w:szCs w:val="16"/>
        </w:rPr>
        <w:t>. Barcelona: Ariel.</w:t>
      </w:r>
    </w:p>
    <w:p w:rsidR="00623BCA" w:rsidRDefault="00623BCA" w:rsidP="00623BCA">
      <w:pPr>
        <w:ind w:left="426"/>
        <w:jc w:val="right"/>
        <w:rPr>
          <w:rFonts w:ascii="Verdana" w:hAnsi="Verdana"/>
          <w:b/>
          <w:sz w:val="16"/>
          <w:szCs w:val="16"/>
        </w:rPr>
      </w:pPr>
    </w:p>
    <w:p w:rsidR="00623BCA" w:rsidRDefault="00623BCA" w:rsidP="00623BCA">
      <w:pPr>
        <w:ind w:left="426"/>
        <w:jc w:val="right"/>
        <w:rPr>
          <w:rFonts w:ascii="Verdana" w:hAnsi="Verdana"/>
          <w:b/>
          <w:sz w:val="16"/>
          <w:szCs w:val="16"/>
        </w:rPr>
      </w:pPr>
    </w:p>
    <w:p w:rsidR="00623BCA" w:rsidRDefault="00623BCA" w:rsidP="00623BCA">
      <w:pPr>
        <w:ind w:left="426"/>
        <w:jc w:val="right"/>
        <w:rPr>
          <w:rFonts w:ascii="Verdana" w:hAnsi="Verdana"/>
          <w:b/>
          <w:sz w:val="16"/>
          <w:szCs w:val="16"/>
        </w:rPr>
      </w:pPr>
    </w:p>
    <w:p w:rsidR="00623BCA" w:rsidRPr="00623BCA" w:rsidRDefault="00623BCA" w:rsidP="00623BCA">
      <w:pPr>
        <w:ind w:left="426"/>
        <w:rPr>
          <w:color w:val="00CCFF"/>
          <w:szCs w:val="18"/>
        </w:rPr>
      </w:pPr>
      <w:r w:rsidRPr="00623BCA">
        <w:rPr>
          <w:color w:val="00CCFF"/>
          <w:szCs w:val="18"/>
        </w:rPr>
        <w:t>F</w:t>
      </w:r>
      <w:r w:rsidRPr="00623BCA">
        <w:rPr>
          <w:color w:val="00CCFF"/>
          <w:szCs w:val="18"/>
        </w:rPr>
        <w:t>uente 2</w:t>
      </w:r>
      <w:r>
        <w:rPr>
          <w:color w:val="00CCFF"/>
          <w:szCs w:val="18"/>
        </w:rPr>
        <w:br/>
      </w:r>
    </w:p>
    <w:p w:rsidR="00623BCA" w:rsidRDefault="00623BCA" w:rsidP="00623BCA">
      <w:pPr>
        <w:spacing w:after="120"/>
        <w:jc w:val="center"/>
        <w:rPr>
          <w:szCs w:val="18"/>
        </w:rPr>
      </w:pPr>
      <w:r w:rsidRPr="00724D0B">
        <w:rPr>
          <w:noProof/>
          <w:lang w:val="es-CL" w:eastAsia="es-CL"/>
        </w:rPr>
        <w:drawing>
          <wp:inline distT="0" distB="0" distL="0" distR="0" wp14:anchorId="444CCBA3" wp14:editId="512D0454">
            <wp:extent cx="3899535" cy="2158794"/>
            <wp:effectExtent l="19050" t="19050" r="24765" b="13335"/>
            <wp:docPr id="43" name="Imagen 43" descr="https://hmcontemporaneo.files.wordpress.com/2011/05/revin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mcontemporaneo.files.wordpress.com/2011/05/revind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" t="1376"/>
                    <a:stretch/>
                  </pic:blipFill>
                  <pic:spPr bwMode="auto">
                    <a:xfrm>
                      <a:off x="0" y="0"/>
                      <a:ext cx="3933922" cy="217783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6666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BCA" w:rsidRPr="00623BCA" w:rsidRDefault="00623BCA" w:rsidP="00623BCA">
      <w:pPr>
        <w:ind w:right="848"/>
        <w:jc w:val="right"/>
        <w:rPr>
          <w:rFonts w:ascii="Verdana" w:hAnsi="Verdana"/>
          <w:b/>
          <w:sz w:val="16"/>
          <w:szCs w:val="16"/>
        </w:rPr>
      </w:pPr>
      <w:r w:rsidRPr="00623BCA">
        <w:rPr>
          <w:rFonts w:ascii="Verdana" w:hAnsi="Verdana"/>
          <w:b/>
          <w:sz w:val="16"/>
          <w:szCs w:val="16"/>
        </w:rPr>
        <w:t>Fuente: sin autor.</w:t>
      </w:r>
    </w:p>
    <w:p w:rsidR="00623BCA" w:rsidRPr="00623BCA" w:rsidRDefault="00623BCA" w:rsidP="00623BCA">
      <w:pPr>
        <w:ind w:right="848"/>
        <w:jc w:val="right"/>
        <w:rPr>
          <w:rFonts w:ascii="Verdana" w:hAnsi="Verdana"/>
          <w:b/>
          <w:sz w:val="16"/>
          <w:szCs w:val="16"/>
        </w:rPr>
      </w:pPr>
      <w:r w:rsidRPr="00623BCA">
        <w:rPr>
          <w:rFonts w:ascii="Verdana" w:hAnsi="Verdana"/>
          <w:b/>
          <w:sz w:val="16"/>
          <w:szCs w:val="16"/>
        </w:rPr>
        <w:t xml:space="preserve">Disponible en </w:t>
      </w:r>
      <w:hyperlink r:id="rId6" w:history="1">
        <w:r w:rsidRPr="00623BCA">
          <w:rPr>
            <w:rStyle w:val="Hipervnculo"/>
            <w:rFonts w:ascii="Verdana" w:hAnsi="Verdana"/>
            <w:b/>
            <w:sz w:val="16"/>
            <w:szCs w:val="16"/>
          </w:rPr>
          <w:t>http://www.oni.escuelas.edu.ar/2002/santiago_del_estero/madre-fertil</w:t>
        </w:r>
        <w:bookmarkStart w:id="0" w:name="_GoBack"/>
        <w:bookmarkEnd w:id="0"/>
        <w:r w:rsidRPr="00623BCA">
          <w:rPr>
            <w:rStyle w:val="Hipervnculo"/>
            <w:rFonts w:ascii="Verdana" w:hAnsi="Verdana"/>
            <w:b/>
            <w:sz w:val="16"/>
            <w:szCs w:val="16"/>
          </w:rPr>
          <w:t>/produci.htm</w:t>
        </w:r>
      </w:hyperlink>
      <w:r w:rsidRPr="00623BCA">
        <w:rPr>
          <w:rFonts w:ascii="Verdana" w:hAnsi="Verdana"/>
          <w:b/>
          <w:sz w:val="16"/>
          <w:szCs w:val="16"/>
        </w:rPr>
        <w:t xml:space="preserve"> </w:t>
      </w:r>
    </w:p>
    <w:p w:rsidR="00623BCA" w:rsidRDefault="00623BCA" w:rsidP="00623BCA">
      <w:pPr>
        <w:ind w:right="848"/>
        <w:jc w:val="right"/>
        <w:rPr>
          <w:sz w:val="14"/>
          <w:szCs w:val="14"/>
        </w:rPr>
      </w:pPr>
    </w:p>
    <w:p w:rsidR="00623BCA" w:rsidRPr="00CA34CE" w:rsidRDefault="00623BCA" w:rsidP="00623BCA">
      <w:pPr>
        <w:ind w:right="848"/>
        <w:jc w:val="right"/>
        <w:rPr>
          <w:sz w:val="14"/>
          <w:szCs w:val="14"/>
        </w:rPr>
      </w:pPr>
    </w:p>
    <w:p w:rsidR="00623BCA" w:rsidRPr="00623BCA" w:rsidRDefault="00623BCA" w:rsidP="00623BCA">
      <w:pPr>
        <w:rPr>
          <w:rFonts w:ascii="Verdana" w:hAnsi="Verdana"/>
          <w:sz w:val="20"/>
          <w:szCs w:val="20"/>
        </w:rPr>
      </w:pPr>
    </w:p>
    <w:p w:rsidR="00623BCA" w:rsidRPr="00623BCA" w:rsidRDefault="00623BCA" w:rsidP="00623BCA">
      <w:pPr>
        <w:rPr>
          <w:rFonts w:ascii="Verdana" w:hAnsi="Verdana"/>
          <w:sz w:val="20"/>
          <w:szCs w:val="20"/>
        </w:rPr>
      </w:pPr>
    </w:p>
    <w:p w:rsidR="00623BCA" w:rsidRPr="00623BCA" w:rsidRDefault="00623BCA" w:rsidP="00623BCA">
      <w:pPr>
        <w:rPr>
          <w:rFonts w:ascii="Verdana" w:hAnsi="Verdana"/>
          <w:sz w:val="20"/>
          <w:szCs w:val="20"/>
        </w:rPr>
      </w:pPr>
    </w:p>
    <w:p w:rsidR="00623BCA" w:rsidRPr="00623BCA" w:rsidRDefault="00623BCA" w:rsidP="00623B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284" w:hanging="284"/>
        <w:rPr>
          <w:rFonts w:ascii="Verdana" w:hAnsi="Verdana"/>
          <w:b/>
          <w:color w:val="00CCFF"/>
          <w:sz w:val="20"/>
          <w:szCs w:val="20"/>
        </w:rPr>
      </w:pPr>
      <w:r w:rsidRPr="00623BCA">
        <w:rPr>
          <w:rFonts w:ascii="Verdana" w:hAnsi="Verdana"/>
          <w:b/>
          <w:color w:val="00CCFF"/>
          <w:sz w:val="20"/>
          <w:szCs w:val="20"/>
        </w:rPr>
        <w:t>Observaciones a la o el docente</w:t>
      </w:r>
    </w:p>
    <w:p w:rsidR="00623BCA" w:rsidRPr="00623BCA" w:rsidRDefault="00623BCA" w:rsidP="00623B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20"/>
          <w:szCs w:val="20"/>
        </w:rPr>
      </w:pPr>
      <w:r w:rsidRPr="00623BCA">
        <w:rPr>
          <w:rFonts w:ascii="Verdana" w:hAnsi="Verdana"/>
          <w:sz w:val="20"/>
          <w:szCs w:val="20"/>
        </w:rPr>
        <w:t>Si cuenta con más tiempo, ilustre la actividad de manera real, más aún si se encuentra en un establecimiento técnico profesional o polivalente.</w:t>
      </w:r>
    </w:p>
    <w:p w:rsidR="00623BCA" w:rsidRPr="00623BCA" w:rsidRDefault="00623BCA" w:rsidP="00623B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20"/>
          <w:szCs w:val="20"/>
        </w:rPr>
      </w:pPr>
      <w:r w:rsidRPr="00623BCA">
        <w:rPr>
          <w:rFonts w:ascii="Verdana" w:hAnsi="Verdana"/>
          <w:sz w:val="20"/>
          <w:szCs w:val="20"/>
        </w:rPr>
        <w:t>Pueden utilizar elementos reciclables, vestuario de la época, etc.</w:t>
      </w:r>
    </w:p>
    <w:p w:rsidR="00623BCA" w:rsidRPr="00623BCA" w:rsidRDefault="00623BCA" w:rsidP="00623B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23BCA">
        <w:rPr>
          <w:rFonts w:ascii="Verdana" w:hAnsi="Verdana"/>
          <w:sz w:val="20"/>
          <w:szCs w:val="20"/>
          <w:lang w:val="es-CL"/>
        </w:rPr>
        <w:t>Algunos sitios web donde puede encontrar apoyo para la elaboración de la infografía:</w:t>
      </w:r>
    </w:p>
    <w:p w:rsidR="00623BCA" w:rsidRPr="00623BCA" w:rsidRDefault="00623BCA" w:rsidP="00623B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23BCA">
        <w:rPr>
          <w:rFonts w:ascii="Verdana" w:hAnsi="Verdana"/>
          <w:sz w:val="20"/>
          <w:szCs w:val="20"/>
          <w:lang w:val="es-CL"/>
        </w:rPr>
        <w:t xml:space="preserve">- </w:t>
      </w:r>
      <w:hyperlink r:id="rId7" w:history="1">
        <w:r w:rsidRPr="00623BCA">
          <w:rPr>
            <w:rStyle w:val="Hipervnculo"/>
            <w:rFonts w:ascii="Verdana" w:hAnsi="Verdana"/>
            <w:sz w:val="20"/>
            <w:szCs w:val="20"/>
            <w:lang w:val="es-CL"/>
          </w:rPr>
          <w:t>http://tendenciasweb.about.com/od/el-trabajo-y-la-web/a/Como-Crear-Una-Infografia.htm</w:t>
        </w:r>
      </w:hyperlink>
    </w:p>
    <w:p w:rsidR="00623BCA" w:rsidRPr="00623BCA" w:rsidRDefault="00623BCA" w:rsidP="00623B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23BCA">
        <w:rPr>
          <w:rFonts w:ascii="Verdana" w:hAnsi="Verdana"/>
          <w:sz w:val="20"/>
          <w:szCs w:val="20"/>
          <w:lang w:val="es-CL"/>
        </w:rPr>
        <w:t xml:space="preserve">- </w:t>
      </w:r>
      <w:hyperlink r:id="rId8" w:history="1">
        <w:r w:rsidRPr="00623BCA">
          <w:rPr>
            <w:rStyle w:val="Hipervnculo"/>
            <w:rFonts w:ascii="Verdana" w:hAnsi="Verdana"/>
            <w:sz w:val="20"/>
            <w:szCs w:val="20"/>
            <w:lang w:val="es-CL"/>
          </w:rPr>
          <w:t>http</w:t>
        </w:r>
        <w:r w:rsidRPr="00623BCA">
          <w:rPr>
            <w:rStyle w:val="Hipervnculo"/>
            <w:rFonts w:ascii="Verdana" w:hAnsi="Verdana"/>
            <w:sz w:val="20"/>
            <w:szCs w:val="20"/>
          </w:rPr>
          <w:t>://tecnologia.uncomo.com/infografia/como-hacer-un-infografia-paso-a-paso-16413.html</w:t>
        </w:r>
      </w:hyperlink>
    </w:p>
    <w:p w:rsidR="00623BCA" w:rsidRPr="00623BCA" w:rsidRDefault="00623BCA" w:rsidP="00623BCA">
      <w:pPr>
        <w:pStyle w:val="Prrafodelista"/>
        <w:spacing w:after="120"/>
        <w:ind w:left="714"/>
        <w:rPr>
          <w:sz w:val="20"/>
          <w:szCs w:val="20"/>
        </w:rPr>
      </w:pPr>
    </w:p>
    <w:p w:rsidR="00623BCA" w:rsidRDefault="00623BCA" w:rsidP="00623BCA">
      <w:pPr>
        <w:autoSpaceDE w:val="0"/>
        <w:autoSpaceDN w:val="0"/>
        <w:adjustRightInd w:val="0"/>
        <w:rPr>
          <w:rFonts w:ascii="Verdana" w:hAnsi="Verdana"/>
          <w:color w:val="7CEDFC"/>
          <w:sz w:val="22"/>
          <w:szCs w:val="22"/>
        </w:rPr>
      </w:pPr>
      <w:r w:rsidRPr="00623BCA">
        <w:rPr>
          <w:rFonts w:ascii="Verdana" w:hAnsi="Verdana"/>
          <w:sz w:val="20"/>
          <w:szCs w:val="20"/>
        </w:rPr>
        <w:br w:type="page"/>
      </w:r>
    </w:p>
    <w:p w:rsidR="001F5DC8" w:rsidRDefault="001F5DC8" w:rsidP="00462BAC">
      <w:pPr>
        <w:autoSpaceDE w:val="0"/>
        <w:autoSpaceDN w:val="0"/>
        <w:adjustRightInd w:val="0"/>
        <w:rPr>
          <w:rFonts w:ascii="Verdana" w:hAnsi="Verdana"/>
          <w:color w:val="7CEDFC"/>
          <w:sz w:val="22"/>
          <w:szCs w:val="22"/>
        </w:rPr>
      </w:pPr>
    </w:p>
    <w:p w:rsidR="00AE11E1" w:rsidRDefault="00AE11E1"/>
    <w:sectPr w:rsidR="00AE11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47277"/>
    <w:multiLevelType w:val="hybridMultilevel"/>
    <w:tmpl w:val="D916DC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91"/>
    <w:rsid w:val="001A31BE"/>
    <w:rsid w:val="001F5DC8"/>
    <w:rsid w:val="003F1AC4"/>
    <w:rsid w:val="00462BAC"/>
    <w:rsid w:val="00623BCA"/>
    <w:rsid w:val="007A723A"/>
    <w:rsid w:val="00AE11E1"/>
    <w:rsid w:val="00B67F2E"/>
    <w:rsid w:val="00B76191"/>
    <w:rsid w:val="00D20436"/>
    <w:rsid w:val="00E5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ECB4A1-EE8F-40CF-BE00-96BFD3F7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3BCA"/>
    <w:pPr>
      <w:spacing w:line="276" w:lineRule="auto"/>
      <w:ind w:left="720"/>
      <w:contextualSpacing/>
      <w:jc w:val="both"/>
    </w:pPr>
    <w:rPr>
      <w:rFonts w:ascii="Verdana" w:hAnsi="Verdana"/>
      <w:sz w:val="18"/>
    </w:rPr>
  </w:style>
  <w:style w:type="character" w:styleId="Refdecomentario">
    <w:name w:val="annotation reference"/>
    <w:basedOn w:val="Fuentedeprrafopredeter"/>
    <w:uiPriority w:val="99"/>
    <w:unhideWhenUsed/>
    <w:rsid w:val="00623B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3BCA"/>
    <w:pPr>
      <w:spacing w:line="276" w:lineRule="auto"/>
      <w:jc w:val="both"/>
    </w:pPr>
    <w:rPr>
      <w:rFonts w:ascii="Verdana" w:hAnsi="Verdan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3BCA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BCA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23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nologia.uncomo.com/infografia/como-hacer-un-infografia-paso-a-paso-164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ndenciasweb.about.com/od/el-trabajo-y-la-web/a/Como-Crear-Una-Infografi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i.escuelas.edu.ar/2002/santiago_del_estero/madre-fertil/produci.htm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2019</Characters>
  <Application>Microsoft Office Word</Application>
  <DocSecurity>0</DocSecurity>
  <Lines>40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2019-03-01T13:18:00Z</dcterms:created>
  <dcterms:modified xsi:type="dcterms:W3CDTF">2019-03-01T13:33:00Z</dcterms:modified>
</cp:coreProperties>
</file>