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D4193" w14:textId="0A72FD5F" w:rsidR="00927A86" w:rsidRDefault="00927A86" w:rsidP="00927A86">
      <w:pPr>
        <w:rPr>
          <w:rFonts w:ascii="Verdana" w:hAnsi="Verdana"/>
          <w:color w:val="00C85A"/>
          <w:sz w:val="24"/>
          <w:szCs w:val="24"/>
        </w:rPr>
      </w:pPr>
      <w:r>
        <w:rPr>
          <w:rFonts w:ascii="Verdana" w:hAnsi="Verdana"/>
          <w:color w:val="00C85A"/>
          <w:sz w:val="24"/>
          <w:szCs w:val="24"/>
        </w:rPr>
        <w:t xml:space="preserve">Ciencias Naturales – </w:t>
      </w:r>
      <w:r w:rsidR="00304F65">
        <w:rPr>
          <w:rFonts w:ascii="Verdana" w:hAnsi="Verdana"/>
          <w:color w:val="00C85A"/>
          <w:sz w:val="24"/>
          <w:szCs w:val="24"/>
        </w:rPr>
        <w:t>Física</w:t>
      </w:r>
      <w:r>
        <w:rPr>
          <w:rFonts w:ascii="Verdana" w:hAnsi="Verdana"/>
          <w:color w:val="00C85A"/>
          <w:sz w:val="24"/>
          <w:szCs w:val="24"/>
        </w:rPr>
        <w:t xml:space="preserve"> 2º medio / Unidad 4 / OA13 / Actividad </w:t>
      </w:r>
      <w:r w:rsidR="00444A60">
        <w:rPr>
          <w:rFonts w:ascii="Verdana" w:hAnsi="Verdana"/>
          <w:color w:val="00C85A"/>
          <w:sz w:val="24"/>
          <w:szCs w:val="24"/>
        </w:rPr>
        <w:t>8</w:t>
      </w:r>
    </w:p>
    <w:p w14:paraId="786EECEA" w14:textId="5283D12E" w:rsidR="002E539B" w:rsidRDefault="002E539B" w:rsidP="00927A86">
      <w:pPr>
        <w:rPr>
          <w:rFonts w:ascii="Verdana" w:hAnsi="Verdana"/>
          <w:color w:val="00C85A"/>
          <w:sz w:val="24"/>
          <w:szCs w:val="24"/>
        </w:rPr>
      </w:pPr>
    </w:p>
    <w:tbl>
      <w:tblPr>
        <w:tblW w:w="9354" w:type="dxa"/>
        <w:tblLayout w:type="fixed"/>
        <w:tblLook w:val="04A0" w:firstRow="1" w:lastRow="0" w:firstColumn="1" w:lastColumn="0" w:noHBand="0" w:noVBand="1"/>
      </w:tblPr>
      <w:tblGrid>
        <w:gridCol w:w="9354"/>
      </w:tblGrid>
      <w:tr w:rsidR="002E539B" w:rsidRPr="00C87B74" w14:paraId="55EFBF98" w14:textId="77777777" w:rsidTr="00C964FC">
        <w:trPr>
          <w:trHeight w:val="4155"/>
        </w:trPr>
        <w:tc>
          <w:tcPr>
            <w:tcW w:w="7370" w:type="dxa"/>
          </w:tcPr>
          <w:p w14:paraId="6BAF767A" w14:textId="77777777" w:rsidR="002E539B" w:rsidRDefault="002E539B" w:rsidP="00C964FC">
            <w:pPr>
              <w:spacing w:line="276" w:lineRule="auto"/>
              <w:ind w:right="33"/>
              <w:contextualSpacing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45610867" w14:textId="544569FA" w:rsidR="002E539B" w:rsidRPr="002E539B" w:rsidRDefault="002E539B" w:rsidP="002E539B">
            <w:pPr>
              <w:pStyle w:val="Prrafodelista"/>
              <w:numPr>
                <w:ilvl w:val="0"/>
                <w:numId w:val="5"/>
              </w:numPr>
              <w:spacing w:after="0" w:line="276" w:lineRule="auto"/>
              <w:ind w:right="33"/>
              <w:jc w:val="both"/>
              <w:rPr>
                <w:rFonts w:ascii="Verdana" w:hAnsi="Verdana"/>
                <w:b/>
                <w:sz w:val="18"/>
                <w:szCs w:val="18"/>
              </w:rPr>
            </w:pPr>
            <w:bookmarkStart w:id="0" w:name="_GoBack"/>
            <w:bookmarkEnd w:id="0"/>
            <w:r w:rsidRPr="002E539B">
              <w:rPr>
                <w:rFonts w:ascii="Verdana" w:hAnsi="Verdana"/>
                <w:b/>
                <w:sz w:val="18"/>
                <w:szCs w:val="18"/>
              </w:rPr>
              <w:t>La imagen actual del Universo</w:t>
            </w:r>
          </w:p>
          <w:p w14:paraId="368C286B" w14:textId="77777777" w:rsidR="002E539B" w:rsidRDefault="002E539B" w:rsidP="00C964FC">
            <w:pPr>
              <w:spacing w:line="276" w:lineRule="auto"/>
              <w:ind w:left="284" w:right="33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9F751E9" w14:textId="77777777" w:rsidR="002E539B" w:rsidRDefault="002E539B" w:rsidP="002E539B">
            <w:pPr>
              <w:numPr>
                <w:ilvl w:val="0"/>
                <w:numId w:val="2"/>
              </w:numPr>
              <w:spacing w:after="0" w:line="276" w:lineRule="auto"/>
              <w:ind w:left="567" w:right="33" w:hanging="283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Las y los estudiantes d</w:t>
            </w:r>
            <w:r w:rsidRPr="00C87B74">
              <w:rPr>
                <w:rFonts w:ascii="Verdana" w:hAnsi="Verdana"/>
                <w:sz w:val="18"/>
                <w:szCs w:val="18"/>
              </w:rPr>
              <w:t xml:space="preserve">escriben la actual imagen que se tiene del Universo </w:t>
            </w:r>
            <w:r>
              <w:rPr>
                <w:rFonts w:ascii="Verdana" w:hAnsi="Verdana"/>
                <w:sz w:val="18"/>
                <w:szCs w:val="18"/>
              </w:rPr>
              <w:t>abordando</w:t>
            </w:r>
            <w:r w:rsidRPr="00C87B74">
              <w:rPr>
                <w:rFonts w:ascii="Verdana" w:hAnsi="Verdana"/>
                <w:sz w:val="18"/>
                <w:szCs w:val="18"/>
              </w:rPr>
              <w:t xml:space="preserve"> los siguientes aspectos:</w:t>
            </w:r>
          </w:p>
          <w:p w14:paraId="600E2498" w14:textId="77777777" w:rsidR="002E539B" w:rsidRDefault="002E539B" w:rsidP="002E539B">
            <w:pPr>
              <w:numPr>
                <w:ilvl w:val="0"/>
                <w:numId w:val="4"/>
              </w:numPr>
              <w:spacing w:after="0" w:line="276" w:lineRule="auto"/>
              <w:ind w:left="993" w:right="33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C87B74">
              <w:rPr>
                <w:rFonts w:ascii="Verdana" w:hAnsi="Verdana"/>
                <w:sz w:val="18"/>
                <w:szCs w:val="18"/>
              </w:rPr>
              <w:t>La organización de las galaxias en cúmulos y filamentos.</w:t>
            </w:r>
          </w:p>
          <w:p w14:paraId="199EC9F7" w14:textId="77777777" w:rsidR="002E539B" w:rsidRDefault="002E539B" w:rsidP="002E539B">
            <w:pPr>
              <w:numPr>
                <w:ilvl w:val="0"/>
                <w:numId w:val="4"/>
              </w:numPr>
              <w:spacing w:after="0" w:line="276" w:lineRule="auto"/>
              <w:ind w:left="993" w:right="33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C87B74">
              <w:rPr>
                <w:rFonts w:ascii="Verdana" w:hAnsi="Verdana"/>
                <w:sz w:val="18"/>
                <w:szCs w:val="18"/>
              </w:rPr>
              <w:t>El desplazamiento Doppler hacia el rojo de las galaxias.</w:t>
            </w:r>
          </w:p>
          <w:p w14:paraId="7BB6CE09" w14:textId="77777777" w:rsidR="002E539B" w:rsidRDefault="002E539B" w:rsidP="002E539B">
            <w:pPr>
              <w:numPr>
                <w:ilvl w:val="0"/>
                <w:numId w:val="4"/>
              </w:numPr>
              <w:spacing w:after="0" w:line="276" w:lineRule="auto"/>
              <w:ind w:left="993" w:right="33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C87B74">
              <w:rPr>
                <w:rFonts w:ascii="Verdana" w:hAnsi="Verdana"/>
                <w:sz w:val="18"/>
                <w:szCs w:val="18"/>
              </w:rPr>
              <w:t>La abundancia de los elementos químicos.</w:t>
            </w:r>
          </w:p>
          <w:p w14:paraId="2F0B3026" w14:textId="77777777" w:rsidR="002E539B" w:rsidRDefault="002E539B" w:rsidP="002E539B">
            <w:pPr>
              <w:numPr>
                <w:ilvl w:val="0"/>
                <w:numId w:val="4"/>
              </w:numPr>
              <w:spacing w:after="0" w:line="276" w:lineRule="auto"/>
              <w:ind w:left="993" w:right="33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C87B74">
              <w:rPr>
                <w:rFonts w:ascii="Verdana" w:hAnsi="Verdana"/>
                <w:sz w:val="18"/>
                <w:szCs w:val="18"/>
              </w:rPr>
              <w:t>La radiación de fondo.</w:t>
            </w:r>
          </w:p>
          <w:p w14:paraId="5B42E577" w14:textId="77777777" w:rsidR="002E539B" w:rsidRDefault="002E539B" w:rsidP="002E539B">
            <w:pPr>
              <w:numPr>
                <w:ilvl w:val="0"/>
                <w:numId w:val="4"/>
              </w:numPr>
              <w:spacing w:after="0" w:line="276" w:lineRule="auto"/>
              <w:ind w:left="993" w:right="33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C87B74">
              <w:rPr>
                <w:rFonts w:ascii="Verdana" w:hAnsi="Verdana"/>
                <w:sz w:val="18"/>
                <w:szCs w:val="18"/>
              </w:rPr>
              <w:t>La existencia de materia oscura para explicar la rotación de las galaxias.</w:t>
            </w:r>
          </w:p>
          <w:p w14:paraId="3069E0E5" w14:textId="77777777" w:rsidR="002E539B" w:rsidRDefault="002E539B" w:rsidP="002E539B">
            <w:pPr>
              <w:numPr>
                <w:ilvl w:val="0"/>
                <w:numId w:val="4"/>
              </w:numPr>
              <w:spacing w:after="0" w:line="276" w:lineRule="auto"/>
              <w:ind w:left="993" w:right="33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C87B74">
              <w:rPr>
                <w:rFonts w:ascii="Verdana" w:hAnsi="Verdana"/>
                <w:sz w:val="18"/>
                <w:szCs w:val="18"/>
              </w:rPr>
              <w:t>La energía oscura asociada al vacío.</w:t>
            </w:r>
          </w:p>
          <w:p w14:paraId="68E582C9" w14:textId="77777777" w:rsidR="002E539B" w:rsidRDefault="002E539B" w:rsidP="002E539B">
            <w:pPr>
              <w:numPr>
                <w:ilvl w:val="0"/>
                <w:numId w:val="2"/>
              </w:numPr>
              <w:spacing w:after="0" w:line="276" w:lineRule="auto"/>
              <w:ind w:left="567" w:right="33" w:hanging="283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</w:t>
            </w:r>
            <w:r w:rsidRPr="00C87B74">
              <w:rPr>
                <w:rFonts w:ascii="Verdana" w:hAnsi="Verdana"/>
                <w:sz w:val="18"/>
                <w:szCs w:val="18"/>
              </w:rPr>
              <w:t>Responden</w:t>
            </w:r>
            <w:r>
              <w:rPr>
                <w:rFonts w:ascii="Verdana" w:hAnsi="Verdana"/>
                <w:sz w:val="18"/>
                <w:szCs w:val="18"/>
              </w:rPr>
              <w:t xml:space="preserve"> las preguntas</w:t>
            </w:r>
            <w:r w:rsidRPr="00C87B74">
              <w:rPr>
                <w:rFonts w:ascii="Verdana" w:hAnsi="Verdana"/>
                <w:sz w:val="18"/>
                <w:szCs w:val="18"/>
              </w:rPr>
              <w:t>:</w:t>
            </w:r>
          </w:p>
          <w:p w14:paraId="47D751CE" w14:textId="77777777" w:rsidR="002E539B" w:rsidRDefault="002E539B" w:rsidP="002E539B">
            <w:pPr>
              <w:numPr>
                <w:ilvl w:val="0"/>
                <w:numId w:val="4"/>
              </w:numPr>
              <w:spacing w:after="0" w:line="276" w:lineRule="auto"/>
              <w:ind w:left="993" w:right="33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C87B74">
              <w:rPr>
                <w:rFonts w:ascii="Verdana" w:hAnsi="Verdana"/>
                <w:sz w:val="18"/>
                <w:szCs w:val="18"/>
              </w:rPr>
              <w:t>¿</w:t>
            </w:r>
            <w:r>
              <w:rPr>
                <w:rFonts w:ascii="Verdana" w:hAnsi="Verdana"/>
                <w:sz w:val="18"/>
                <w:szCs w:val="18"/>
              </w:rPr>
              <w:t>E</w:t>
            </w:r>
            <w:r w:rsidRPr="00C87B74">
              <w:rPr>
                <w:rFonts w:ascii="Verdana" w:hAnsi="Verdana"/>
                <w:sz w:val="18"/>
                <w:szCs w:val="18"/>
              </w:rPr>
              <w:t>s lo mismo materia oscura que energía oscura?</w:t>
            </w:r>
          </w:p>
          <w:p w14:paraId="2A6A1E2F" w14:textId="77777777" w:rsidR="002E539B" w:rsidRDefault="002E539B" w:rsidP="002E539B">
            <w:pPr>
              <w:numPr>
                <w:ilvl w:val="0"/>
                <w:numId w:val="4"/>
              </w:numPr>
              <w:spacing w:after="0" w:line="276" w:lineRule="auto"/>
              <w:ind w:left="993" w:right="33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C87B74">
              <w:rPr>
                <w:rFonts w:ascii="Verdana" w:hAnsi="Verdana"/>
                <w:sz w:val="18"/>
                <w:szCs w:val="18"/>
              </w:rPr>
              <w:t>¿Hay evidencias de la existencia de materia y energía oscura?</w:t>
            </w:r>
          </w:p>
          <w:p w14:paraId="4414BC74" w14:textId="77777777" w:rsidR="002E539B" w:rsidRDefault="002E539B" w:rsidP="002E539B">
            <w:pPr>
              <w:numPr>
                <w:ilvl w:val="0"/>
                <w:numId w:val="4"/>
              </w:numPr>
              <w:spacing w:after="0" w:line="276" w:lineRule="auto"/>
              <w:ind w:left="993" w:right="33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C87B74">
              <w:rPr>
                <w:rFonts w:ascii="Verdana" w:hAnsi="Verdana"/>
                <w:sz w:val="18"/>
                <w:szCs w:val="18"/>
              </w:rPr>
              <w:t>Si no hay evidencias, ¿con qué propósito se postuló su existencia?</w:t>
            </w:r>
          </w:p>
          <w:p w14:paraId="6A8E7DA3" w14:textId="77777777" w:rsidR="002E539B" w:rsidRPr="00C87B74" w:rsidRDefault="002E539B" w:rsidP="002E539B">
            <w:pPr>
              <w:numPr>
                <w:ilvl w:val="0"/>
                <w:numId w:val="3"/>
              </w:numPr>
              <w:spacing w:after="0" w:line="276" w:lineRule="auto"/>
              <w:ind w:left="567" w:right="33" w:hanging="283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C87B74">
              <w:rPr>
                <w:rFonts w:ascii="Verdana" w:hAnsi="Verdana"/>
                <w:sz w:val="18"/>
                <w:szCs w:val="18"/>
              </w:rPr>
              <w:t xml:space="preserve">¿Qué predicciones existen </w:t>
            </w:r>
            <w:r>
              <w:rPr>
                <w:rFonts w:ascii="Verdana" w:hAnsi="Verdana"/>
                <w:sz w:val="18"/>
                <w:szCs w:val="18"/>
              </w:rPr>
              <w:t>par</w:t>
            </w:r>
            <w:r w:rsidRPr="00C87B74">
              <w:rPr>
                <w:rFonts w:ascii="Verdana" w:hAnsi="Verdana"/>
                <w:sz w:val="18"/>
                <w:szCs w:val="18"/>
              </w:rPr>
              <w:t>a un Universo que se expande indefinidamente?</w:t>
            </w:r>
          </w:p>
          <w:p w14:paraId="7776CBB3" w14:textId="77777777" w:rsidR="002E539B" w:rsidRDefault="002E539B" w:rsidP="002E539B">
            <w:pPr>
              <w:numPr>
                <w:ilvl w:val="0"/>
                <w:numId w:val="4"/>
              </w:numPr>
              <w:spacing w:after="0" w:line="276" w:lineRule="auto"/>
              <w:ind w:left="993" w:right="33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C87B74">
              <w:rPr>
                <w:rFonts w:ascii="Verdana" w:hAnsi="Verdana"/>
                <w:sz w:val="18"/>
                <w:szCs w:val="18"/>
              </w:rPr>
              <w:t xml:space="preserve">En el escenario </w:t>
            </w:r>
            <w:r>
              <w:rPr>
                <w:rFonts w:ascii="Verdana" w:hAnsi="Verdana"/>
                <w:sz w:val="18"/>
                <w:szCs w:val="18"/>
              </w:rPr>
              <w:t xml:space="preserve">de </w:t>
            </w:r>
            <w:r w:rsidRPr="00C87B74">
              <w:rPr>
                <w:rFonts w:ascii="Verdana" w:hAnsi="Verdana"/>
                <w:sz w:val="18"/>
                <w:szCs w:val="18"/>
              </w:rPr>
              <w:t>que el Universo se expanda indefinidamente, ¿qué ocurrirá con las estructuras estelares, como galaxias y cúmulo</w:t>
            </w:r>
            <w:r>
              <w:rPr>
                <w:rFonts w:ascii="Verdana" w:hAnsi="Verdana"/>
                <w:sz w:val="18"/>
                <w:szCs w:val="18"/>
              </w:rPr>
              <w:t>s</w:t>
            </w:r>
            <w:r w:rsidRPr="00C87B74">
              <w:rPr>
                <w:rFonts w:ascii="Verdana" w:hAnsi="Verdana"/>
                <w:sz w:val="18"/>
                <w:szCs w:val="18"/>
              </w:rPr>
              <w:t xml:space="preserve"> de galaxias?, ¿qué ocurrirá al interior de una galaxia, en los sistemas estelares que existan y al interior de cada uno de ellos?</w:t>
            </w:r>
          </w:p>
          <w:p w14:paraId="23718B0A" w14:textId="77777777" w:rsidR="002E539B" w:rsidRPr="00C87B74" w:rsidRDefault="002E539B" w:rsidP="00C964FC">
            <w:pPr>
              <w:spacing w:line="276" w:lineRule="auto"/>
              <w:ind w:left="284" w:right="33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5FCBB70" w14:textId="77777777" w:rsidR="002E539B" w:rsidRDefault="002E539B" w:rsidP="00927A86">
      <w:pPr>
        <w:rPr>
          <w:rFonts w:ascii="Verdana" w:hAnsi="Verdana"/>
          <w:color w:val="00C85A"/>
          <w:sz w:val="24"/>
          <w:szCs w:val="24"/>
        </w:rPr>
      </w:pPr>
    </w:p>
    <w:p w14:paraId="06562E01" w14:textId="77777777" w:rsidR="00B72620" w:rsidRDefault="00B72620"/>
    <w:sectPr w:rsidR="00B726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F3414"/>
    <w:multiLevelType w:val="hybridMultilevel"/>
    <w:tmpl w:val="0AF0D4D2"/>
    <w:lvl w:ilvl="0" w:tplc="4950ED7A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23A3EFF"/>
    <w:multiLevelType w:val="hybridMultilevel"/>
    <w:tmpl w:val="15D022E8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69B651E"/>
    <w:multiLevelType w:val="hybridMultilevel"/>
    <w:tmpl w:val="EEF0246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3D2FB7"/>
    <w:multiLevelType w:val="hybridMultilevel"/>
    <w:tmpl w:val="658056F4"/>
    <w:lvl w:ilvl="0" w:tplc="30EE972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440D12"/>
    <w:multiLevelType w:val="hybridMultilevel"/>
    <w:tmpl w:val="1C2C469E"/>
    <w:lvl w:ilvl="0" w:tplc="9F46D76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13D"/>
    <w:rsid w:val="001A1534"/>
    <w:rsid w:val="00273FB9"/>
    <w:rsid w:val="002E539B"/>
    <w:rsid w:val="002F413D"/>
    <w:rsid w:val="00304F65"/>
    <w:rsid w:val="00444A60"/>
    <w:rsid w:val="00482B8F"/>
    <w:rsid w:val="0054364A"/>
    <w:rsid w:val="0060140B"/>
    <w:rsid w:val="006356C7"/>
    <w:rsid w:val="00927A86"/>
    <w:rsid w:val="009C4F7F"/>
    <w:rsid w:val="00B72620"/>
    <w:rsid w:val="00BA3099"/>
    <w:rsid w:val="00C77773"/>
    <w:rsid w:val="00EA0327"/>
    <w:rsid w:val="00F00739"/>
    <w:rsid w:val="00F3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978B3"/>
  <w15:chartTrackingRefBased/>
  <w15:docId w15:val="{371B58BB-F830-4F8D-8499-587A33BB6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A86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5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Godoy Samhan</dc:creator>
  <cp:keywords/>
  <dc:description/>
  <cp:lastModifiedBy>Paola Godoy Samhan</cp:lastModifiedBy>
  <cp:revision>4</cp:revision>
  <dcterms:created xsi:type="dcterms:W3CDTF">2019-05-22T17:33:00Z</dcterms:created>
  <dcterms:modified xsi:type="dcterms:W3CDTF">2019-05-22T17:45:00Z</dcterms:modified>
</cp:coreProperties>
</file>